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08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erneuerung Feuerwehrgerätehaus Mimbac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Maßnahme umfasst insbesondere folgende Gewerke:
- Gerüstbauarbeiten
- Dachdeckerarbeiten
- Klempnerarbeiten
- Blitzschutz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